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各位观众，欢迎收看今天的中国才女系列报道，今天我们要走进的是中国著名画家陈光健，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陈光健是：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黄土画派艺术研究院</w:t>
      </w:r>
      <w:bookmarkStart w:id="0" w:name="_GoBack"/>
      <w:bookmarkEnd w:id="0"/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院长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中国美术家协会会员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中国女画家协会顾问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陕西省妇女书画协会名誉会长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西安美术学院国画系原主任、教授、硕士研究生导师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接下来，就让我们</w:t>
      </w:r>
      <w:r>
        <w:rPr>
          <w:rFonts w:hint="eastAsia" w:ascii="方正粗黑宋简体" w:hAnsi="方正粗黑宋简体" w:eastAsia="方正粗黑宋简体" w:cs="方正粗黑宋简体"/>
          <w:sz w:val="36"/>
          <w:szCs w:val="44"/>
          <w:lang w:val="en-US" w:eastAsia="zh-CN"/>
        </w:rPr>
        <w:t>一起</w:t>
      </w: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走进陈光健的艺术人生。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♀♂♀♂♀♂♀♂♀♂♀♂♀♂♀♂♂♀♂♀♂♀♂♀♂♀♂♀♂♀♂♂♀♂♀♂♀♂♀♂♀♂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各位观众，欢迎收看中国才子系列报道，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本期介绍的人物是我国著名书画艺术家谢辉，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谢辉担任：陕西省美术家协会第四届副主席，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陕西省美术家协会第五届顾问，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陕西省花鸟画院院长，</w:t>
      </w:r>
    </w:p>
    <w:p>
      <w:pPr>
        <w:rPr>
          <w:rFonts w:hint="eastAsia" w:ascii="方正粗黑宋简体" w:hAnsi="方正粗黑宋简体" w:eastAsia="方正粗黑宋简体" w:cs="方正粗黑宋简体"/>
          <w:sz w:val="36"/>
          <w:szCs w:val="44"/>
        </w:rPr>
      </w:pPr>
      <w:r>
        <w:rPr>
          <w:rFonts w:hint="eastAsia" w:ascii="方正粗黑宋简体" w:hAnsi="方正粗黑宋简体" w:eastAsia="方正粗黑宋简体" w:cs="方正粗黑宋简体"/>
          <w:sz w:val="36"/>
          <w:szCs w:val="44"/>
        </w:rPr>
        <w:t>让我们一起走谢辉的艺术人生。</w:t>
      </w:r>
    </w:p>
    <w:p>
      <w:pPr>
        <w:rPr>
          <w:rFonts w:hint="eastAsia" w:ascii="方正粗黑宋简体" w:hAnsi="方正粗黑宋简体" w:eastAsia="方正粗黑宋简体" w:cs="方正粗黑宋简体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840EB1"/>
    <w:rsid w:val="6B06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2021-07-10T02:50:00Z</dcterms:created>
  <dc:creator>2021</dc:creator>
  <cp:lastModifiedBy>《赐名轩》主人</cp:lastModifiedBy>
  <dcterms:modified xsi:type="dcterms:W3CDTF">2021-07-10T05:51:24Z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D9ECF8446F52418DB6FAFC2FBE1C626E</vt:lpwstr>
  </property>
</Properties>
</file>